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5"/>
        <w:gridCol w:w="1575"/>
        <w:gridCol w:w="1556"/>
        <w:gridCol w:w="3430"/>
      </w:tblGrid>
      <w:tr w:rsidR="003746D2" w:rsidRPr="003746D2" w:rsidTr="003746D2">
        <w:trPr>
          <w:tblCellSpacing w:w="15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73"/>
              <w:gridCol w:w="4861"/>
              <w:gridCol w:w="2172"/>
            </w:tblGrid>
            <w:tr w:rsidR="003746D2" w:rsidRPr="003746D2">
              <w:trPr>
                <w:tblCellSpacing w:w="0" w:type="dxa"/>
              </w:trPr>
              <w:tc>
                <w:tcPr>
                  <w:tcW w:w="3300" w:type="dxa"/>
                  <w:vAlign w:val="center"/>
                  <w:hideMark/>
                </w:tcPr>
                <w:p w:rsidR="003746D2" w:rsidRPr="003746D2" w:rsidRDefault="003746D2" w:rsidP="003746D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30"/>
                      <w:szCs w:val="30"/>
                    </w:rPr>
                  </w:pPr>
                  <w:r w:rsidRPr="003746D2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30"/>
                      <w:szCs w:val="30"/>
                    </w:rPr>
                    <w:t> </w:t>
                  </w:r>
                  <w:r w:rsidRPr="003746D2">
                    <w:rPr>
                      <w:rFonts w:ascii="宋体" w:eastAsia="宋体" w:hAnsi="宋体" w:cs="宋体"/>
                      <w:color w:val="000000"/>
                      <w:kern w:val="0"/>
                      <w:sz w:val="30"/>
                      <w:szCs w:val="30"/>
                    </w:rPr>
                    <w:t xml:space="preserve"> </w:t>
                  </w:r>
                </w:p>
                <w:p w:rsidR="003746D2" w:rsidRPr="003746D2" w:rsidRDefault="003746D2" w:rsidP="003746D2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6D2" w:rsidRPr="003746D2" w:rsidRDefault="003746D2" w:rsidP="003746D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30"/>
                      <w:szCs w:val="30"/>
                    </w:rPr>
                  </w:pPr>
                  <w:r w:rsidRPr="003746D2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30"/>
                      <w:szCs w:val="30"/>
                    </w:rPr>
                    <w:t> </w:t>
                  </w:r>
                  <w:r w:rsidRPr="003746D2">
                    <w:rPr>
                      <w:rFonts w:ascii="宋体" w:eastAsia="宋体" w:hAnsi="宋体" w:cs="宋体"/>
                      <w:color w:val="000000"/>
                      <w:kern w:val="0"/>
                      <w:sz w:val="30"/>
                      <w:szCs w:val="30"/>
                    </w:rPr>
                    <w:t xml:space="preserve"> </w:t>
                  </w:r>
                </w:p>
                <w:p w:rsidR="003746D2" w:rsidRPr="003746D2" w:rsidRDefault="003746D2" w:rsidP="003746D2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3600" w:type="dxa"/>
                  <w:vAlign w:val="center"/>
                  <w:hideMark/>
                </w:tcPr>
                <w:p w:rsidR="003746D2" w:rsidRPr="003746D2" w:rsidRDefault="003746D2" w:rsidP="003746D2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3746D2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  单据编号:</w:t>
                  </w:r>
                  <w:r w:rsidRPr="003746D2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FL0054201501277  </w:t>
                  </w:r>
                </w:p>
                <w:p w:rsidR="003746D2" w:rsidRPr="003746D2" w:rsidRDefault="003746D2" w:rsidP="003746D2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3746D2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  </w:t>
                  </w:r>
                  <w:r w:rsidRPr="003746D2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单据类型：</w:t>
                  </w:r>
                  <w:r w:rsidRPr="003746D2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人员支持申请表(FL0054)  </w:t>
                  </w:r>
                </w:p>
              </w:tc>
            </w:tr>
            <w:tr w:rsidR="003746D2" w:rsidRPr="003746D2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3746D2" w:rsidRPr="003746D2" w:rsidRDefault="003746D2" w:rsidP="003746D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30"/>
                      <w:szCs w:val="30"/>
                    </w:rPr>
                  </w:pPr>
                  <w:r w:rsidRPr="003746D2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30"/>
                      <w:szCs w:val="30"/>
                    </w:rPr>
                    <w:t>人员支持申请表</w:t>
                  </w:r>
                  <w:r w:rsidRPr="003746D2">
                    <w:rPr>
                      <w:rFonts w:ascii="宋体" w:eastAsia="宋体" w:hAnsi="宋体" w:cs="宋体"/>
                      <w:color w:val="000000"/>
                      <w:kern w:val="0"/>
                      <w:sz w:val="30"/>
                      <w:szCs w:val="30"/>
                    </w:rPr>
                    <w:t xml:space="preserve"> </w:t>
                  </w:r>
                </w:p>
                <w:p w:rsidR="003746D2" w:rsidRPr="003746D2" w:rsidRDefault="003746D2" w:rsidP="003746D2">
                  <w:pPr>
                    <w:widowControl/>
                    <w:spacing w:after="2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746D2" w:rsidRPr="003746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6D2" w:rsidRPr="003746D2" w:rsidRDefault="003746D2" w:rsidP="003746D2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3746D2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申请部门:</w:t>
                  </w:r>
                  <w:r w:rsidRPr="003746D2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1333-来一口公司/销售部/外部市场/华南大区/杨伟明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6D2" w:rsidRPr="003746D2" w:rsidRDefault="003746D2" w:rsidP="003746D2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3746D2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申请人：</w:t>
                  </w:r>
                  <w:r w:rsidRPr="003746D2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杨伟明                         </w:t>
                  </w:r>
                  <w:r w:rsidRPr="003746D2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申请日期：</w:t>
                  </w:r>
                  <w:r w:rsidRPr="003746D2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2016-06-15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6D2" w:rsidRPr="003746D2" w:rsidRDefault="003746D2" w:rsidP="003746D2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3746D2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46D2" w:rsidRPr="003746D2" w:rsidTr="003746D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 主       题</w:t>
            </w:r>
          </w:p>
        </w:tc>
        <w:tc>
          <w:tcPr>
            <w:tcW w:w="45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凤岗钟国光人员申请 </w:t>
            </w:r>
          </w:p>
        </w:tc>
      </w:tr>
      <w:tr w:rsidR="003746D2" w:rsidRPr="003746D2" w:rsidTr="0037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 详细说明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国润百货是凤岗钟国光的重点卖场，该卖场有做我司果冻，和食品系列，卖场要求上促销员一名，工资3000元/月，客户难以承担费用，现申请支持客户1500元/月，每季度凭促销员相片，身份证，工资条核报一次，合计费用12*1500=18000元，请领导批准。 </w:t>
            </w:r>
          </w:p>
        </w:tc>
      </w:tr>
      <w:tr w:rsidR="003746D2" w:rsidRPr="003746D2" w:rsidTr="0037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 关  键  字</w:t>
            </w:r>
          </w:p>
        </w:tc>
        <w:tc>
          <w:tcPr>
            <w:tcW w:w="7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46D2" w:rsidRPr="003746D2" w:rsidTr="0037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客        户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1040177-凤岗钟国光(1000-来一口销售组织/250-华南/1040-广东区/1050-东莞小组) </w:t>
            </w:r>
          </w:p>
        </w:tc>
      </w:tr>
      <w:tr w:rsidR="003746D2" w:rsidRPr="003746D2" w:rsidTr="0037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客户签订的年任务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500000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客户签订合同费用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AB8% </w:t>
            </w:r>
          </w:p>
        </w:tc>
      </w:tr>
      <w:tr w:rsidR="003746D2" w:rsidRPr="003746D2" w:rsidTr="0037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超市名称及面积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国润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类别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果冻 </w:t>
            </w:r>
          </w:p>
        </w:tc>
      </w:tr>
      <w:tr w:rsidR="003746D2" w:rsidRPr="003746D2" w:rsidTr="003746D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超市预估月销量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10000 </w:t>
            </w:r>
          </w:p>
        </w:tc>
      </w:tr>
      <w:tr w:rsidR="003746D2" w:rsidRPr="003746D2" w:rsidTr="003746D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超市费用明细及总计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18000 </w:t>
            </w:r>
          </w:p>
        </w:tc>
      </w:tr>
      <w:tr w:rsidR="003746D2" w:rsidRPr="003746D2" w:rsidTr="0037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支持人数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支持费用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18000.0 </w:t>
            </w:r>
          </w:p>
        </w:tc>
      </w:tr>
      <w:tr w:rsidR="003746D2" w:rsidRPr="003746D2" w:rsidTr="0037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是否付款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账返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预估费用率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3.6% </w:t>
            </w:r>
          </w:p>
        </w:tc>
      </w:tr>
      <w:tr w:rsidR="003746D2" w:rsidRPr="003746D2" w:rsidTr="0037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开始支持时间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2016-04-01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结束支持时间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2017-03-31 </w:t>
            </w:r>
          </w:p>
        </w:tc>
      </w:tr>
      <w:tr w:rsidR="003746D2" w:rsidRPr="003746D2" w:rsidTr="003746D2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附件:</w:t>
            </w: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52400" cy="152400"/>
                  <wp:effectExtent l="19050" t="0" r="0" b="0"/>
                  <wp:docPr id="1" name="图片 1" descr="http://121.12.161.252/images/pic/news/fj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21.12.161.252/images/pic/news/fj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" w:history="1">
              <w:r w:rsidRPr="003746D2">
                <w:rPr>
                  <w:rFonts w:ascii="宋体" w:eastAsia="宋体" w:hAnsi="宋体" w:cs="宋体"/>
                  <w:color w:val="000000"/>
                  <w:kern w:val="0"/>
                  <w:sz w:val="20"/>
                  <w:u w:val="single"/>
                </w:rPr>
                <w:t xml:space="preserve">凤岗钟国光重点终端明细表 </w:t>
              </w:r>
            </w:hyperlink>
          </w:p>
        </w:tc>
      </w:tr>
      <w:tr w:rsidR="003746D2" w:rsidRPr="003746D2" w:rsidTr="003746D2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46D2" w:rsidRPr="003746D2" w:rsidRDefault="003746D2" w:rsidP="00374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审批记录:</w:t>
            </w: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  <w:t>2016-06-15 22:07:14 杨伟明：发送人与接收人岗位相同，自动跳过！</w:t>
            </w: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  <w:t>2016-06-16 13:34:37 张云芝：1、客户本年度果冻签订目标为50万，休闲食品签订目标12万； 2、月返：AB类8%，果冻类实际销售回款80%方可享受此市场费用， 2、年返：果冻类实际销售回款2%,休闲食品类实际销售回款%%,超额奖励0.5%； 3、客户去年完成销量49.7万，月均销量为4.14万，客户截止目前今年完成销量13.4万，费用率8.82 %，其中费用占比较高的为销售返利费用，占比4%；</w:t>
            </w:r>
            <w:r w:rsidRPr="003746D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  <w:t>2016-06-17 11:45:06 翟仕华：同意,现场照片必须是提供每个月的。</w:t>
            </w:r>
          </w:p>
        </w:tc>
      </w:tr>
    </w:tbl>
    <w:p w:rsidR="00106B83" w:rsidRDefault="00106B83">
      <w:pPr>
        <w:rPr>
          <w:rFonts w:hint="eastAsia"/>
        </w:rPr>
      </w:pPr>
    </w:p>
    <w:sectPr w:rsidR="00106B83" w:rsidSect="00106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Vrinda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Times New Roman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46D2"/>
    <w:rsid w:val="00106B83"/>
    <w:rsid w:val="0037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46D2"/>
    <w:rPr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3746D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746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6896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121.12.161.252/common/upload/download.jsp?displayFileName=&#20964;&#23703;&#38047;&#22269;&#20809;&#37325;&#28857;&#32456;&#31471;&#26126;&#32454;&#34920;&amp;PATH=workflow/FL0054/&#20964;&#23703;&#38047;&#22269;&#20809;&#37325;&#28857;&#32456;&#31471;&#26126;&#32454;&#34920;_20165151071566.xls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2016-07-27T03:55:00Z</dcterms:created>
  <dcterms:modified xsi:type="dcterms:W3CDTF">2016-07-27T03:56:00Z</dcterms:modified>
</cp:coreProperties>
</file>