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A4C24" w:rsidRPr="004A4C24" w:rsidTr="004A4C24">
        <w:trPr>
          <w:tblCellSpacing w:w="0" w:type="dxa"/>
          <w:hidden/>
        </w:trPr>
        <w:tc>
          <w:tcPr>
            <w:tcW w:w="0" w:type="auto"/>
            <w:hideMark/>
          </w:tcPr>
          <w:p w:rsidR="004A4C24" w:rsidRPr="004A4C24" w:rsidRDefault="004A4C24" w:rsidP="004A4C24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4A4C24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1D9EA"/>
                <w:left w:val="single" w:sz="6" w:space="0" w:color="A1D9EA"/>
                <w:right w:val="single" w:sz="6" w:space="0" w:color="A1D9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4A4C24" w:rsidRPr="004A4C2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4A4C24" w:rsidRPr="004A4C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25"/>
                          <w:gridCol w:w="1542"/>
                          <w:gridCol w:w="1522"/>
                          <w:gridCol w:w="3355"/>
                        </w:tblGrid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47"/>
                                <w:gridCol w:w="4861"/>
                                <w:gridCol w:w="2116"/>
                              </w:tblGrid>
                              <w:tr w:rsidR="004A4C24" w:rsidRPr="004A4C2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:rsidR="004A4C24" w:rsidRPr="004A4C24" w:rsidRDefault="004A4C24" w:rsidP="004A4C24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4A4C24" w:rsidRPr="004A4C24" w:rsidRDefault="004A4C24" w:rsidP="004A4C24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A4C24" w:rsidRPr="004A4C24" w:rsidRDefault="004A4C24" w:rsidP="004A4C24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4A4C24" w:rsidRPr="004A4C24" w:rsidRDefault="004A4C24" w:rsidP="004A4C24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vAlign w:val="center"/>
                                    <w:hideMark/>
                                  </w:tcPr>
                                  <w:p w:rsidR="004A4C24" w:rsidRPr="004A4C24" w:rsidRDefault="004A4C24" w:rsidP="004A4C24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单据编号: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FL0053201501967  </w:t>
                                    </w:r>
                                  </w:p>
                                  <w:p w:rsidR="004A4C24" w:rsidRPr="004A4C24" w:rsidRDefault="004A4C24" w:rsidP="004A4C24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单据类型：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终端特批申请(FL0053)  </w:t>
                                    </w:r>
                                  </w:p>
                                </w:tc>
                              </w:tr>
                              <w:tr w:rsidR="004A4C24" w:rsidRPr="004A4C2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4A4C24" w:rsidRPr="004A4C24" w:rsidRDefault="004A4C24" w:rsidP="004A4C24">
                                    <w:pPr>
                                      <w:widowControl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>终端特批申请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4A4C24" w:rsidRPr="004A4C24" w:rsidRDefault="004A4C24" w:rsidP="004A4C24">
                                    <w:pPr>
                                      <w:widowControl/>
                                      <w:spacing w:after="240"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A4C24" w:rsidRPr="004A4C2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A4C24" w:rsidRPr="004A4C24" w:rsidRDefault="004A4C24" w:rsidP="004A4C24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申请部门: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1353-来一口公司/销售部/外部市场/华西大区/重庆/邹东梅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A4C24" w:rsidRPr="004A4C24" w:rsidRDefault="004A4C24" w:rsidP="004A4C24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申请人：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邹东梅                         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申请日期：</w:t>
                                    </w: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2016-06-01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A4C24" w:rsidRPr="004A4C24" w:rsidRDefault="004A4C24" w:rsidP="004A4C24">
                                    <w:pPr>
                                      <w:widowControl/>
                                      <w:jc w:val="left"/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A4C24">
                                      <w:rPr>
                                        <w:rFonts w:ascii="宋体" w:eastAsia="宋体" w:hAnsi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主       题</w:t>
                              </w:r>
                            </w:p>
                          </w:tc>
                          <w:tc>
                            <w:tcPr>
                              <w:tcW w:w="450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“重庆瑞隆”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重客降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系统6.2-6.13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特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陈促销活动费用申请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详细说明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目前该系统主要果冻为马大姐、迪妮斯、喜之郎；为了在端午小长假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抢占竟品的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销售并在该系统提升产品的品牌形象，及提升该系统负责人对本公司产品的重视度；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特与客户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沟通在该门店做一档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特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陈+叫卖促销活动；并在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重客隆系统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所有27家门店执行，本次档期费用为10000元/档，本次促销活动预估销量为50000元，特价5.9元/斤；该系统扣点为25%，配送为4%；特价促销后客户毛利率为-12%；扣掉各项营运费用是负利润。为了能在该系统销量有所突破，与客户沟通折价部分由客户自己承担。现特向公司申请支持给予陈列+1000元费用支持。望公司领导给予批复。谢谢!(凭照片+费用票据给予核报） ；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  关  键  字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        户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1310028-重庆瑞隆食品(2000-南京销售组织/270-华西/1290-重庆区/1310-重庆小组)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终端类型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KA或5个连锁店以上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费用类别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陈列费（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堆头费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）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客户签订的年任务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600000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客户签订合同费用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3%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超市名称及面积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重客隆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果冻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超市预估月销量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70000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陈列费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10000.0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进场费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0.0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人员支持费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0.0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支持费用合计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10000.0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是否付款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账返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预估费用率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14%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支持活动开始日期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2016-06-02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支持活动截止日期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2016-06-13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  核报截止日期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2016-08-31 </w:t>
                              </w:r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lastRenderedPageBreak/>
                                <w:t>附件:</w:t>
                              </w: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1" name="图片 1" descr="http://121.12.161.252/images/pic/news/fj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121.12.161.252/images/pic/news/fj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7" w:history="1">
                                <w:r w:rsidRPr="004A4C24">
                                  <w:rPr>
                                    <w:rFonts w:ascii="宋体" w:eastAsia="宋体" w:hAnsi="宋体" w:cs="宋体"/>
                                    <w:color w:val="000000"/>
                                    <w:kern w:val="0"/>
                                    <w:sz w:val="20"/>
                                    <w:u w:val="single"/>
                                  </w:rPr>
                                  <w:t xml:space="preserve">重庆-瑞隆6.2-6.13档期终端客户资料 </w:t>
                                </w:r>
                              </w:hyperlink>
                            </w:p>
                          </w:tc>
                        </w:tr>
                        <w:tr w:rsidR="004A4C24" w:rsidRPr="004A4C24" w:rsidTr="004A4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A4C24" w:rsidRPr="004A4C24" w:rsidRDefault="004A4C24" w:rsidP="004A4C2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审批记录:</w:t>
                              </w: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2016-06-02 01:32:11 李海全：同意，凭照片核报，以我司业务人员的手机系统我核报参考依据</w:t>
                              </w: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2016-06-02 13:50:01 张云芝：16年未签合同回公司。15度果冻签订目标为90万，休闲食品签订目标28万，月返：AB类3%，果冻类实际销售回款0%方可享受此市场费用， 2、年返：果冻类实际销售回款2%,休闲食品类实际销售回款0%，超额奖励0.5%； 3、客户去年完成销量48.14万，月均销量为4.01万，客户截止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目前今年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完成销量6.42万，费用率1%，</w:t>
                              </w:r>
                              <w:proofErr w:type="gramStart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其中费用占比较</w:t>
                              </w:r>
                              <w:proofErr w:type="gramEnd"/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高的为促销费用，占比1%；</w:t>
                              </w:r>
                              <w:r w:rsidRPr="004A4C24">
                                <w:rPr>
                                  <w:rFonts w:ascii="宋体" w:eastAsia="宋体" w:hAnsi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br/>
                                <w:t>2016-06-02 14:50:31 翟仕华：同意按照签呈执行</w:t>
                              </w:r>
                            </w:p>
                          </w:tc>
                        </w:tr>
                      </w:tbl>
                      <w:p w:rsidR="004A4C24" w:rsidRPr="004A4C24" w:rsidRDefault="004A4C24" w:rsidP="004A4C24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A4C24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填单:</w:t>
                        </w:r>
                        <w:r w:rsidRPr="004A4C24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邹东梅                                       </w:t>
                        </w:r>
                        <w:r w:rsidRPr="004A4C24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填单时间:</w:t>
                        </w:r>
                        <w:r w:rsidRPr="004A4C24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2016-06-01 </w:t>
                        </w:r>
                      </w:p>
                      <w:p w:rsidR="004A4C24" w:rsidRPr="004A4C24" w:rsidRDefault="004A4C24" w:rsidP="004A4C24">
                        <w:pPr>
                          <w:widowControl/>
                          <w:shd w:val="clear" w:color="auto" w:fill="FFFFFF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A4C24" w:rsidRPr="004A4C24" w:rsidRDefault="004A4C24" w:rsidP="004A4C24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A4C24" w:rsidRPr="004A4C24" w:rsidRDefault="004A4C24" w:rsidP="004A4C24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4A4C24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lastRenderedPageBreak/>
              <w:t>窗体底端</w:t>
            </w:r>
          </w:p>
          <w:p w:rsidR="004A4C24" w:rsidRPr="004A4C24" w:rsidRDefault="004A4C24" w:rsidP="004A4C24">
            <w:pPr>
              <w:widowControl/>
              <w:spacing w:before="15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A4C24" w:rsidRPr="004A4C24" w:rsidRDefault="004A4C24" w:rsidP="004A4C2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A4C24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窗体底端</w:t>
      </w:r>
    </w:p>
    <w:p w:rsidR="004A4C24" w:rsidRPr="004A4C24" w:rsidRDefault="004A4C24" w:rsidP="004A4C24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A4C24">
        <w:rPr>
          <w:rFonts w:ascii="宋体" w:eastAsia="宋体" w:hAnsi="宋体" w:cs="宋体"/>
          <w:kern w:val="0"/>
          <w:sz w:val="18"/>
          <w:szCs w:val="18"/>
        </w:rPr>
        <w:pict/>
      </w:r>
    </w:p>
    <w:p w:rsidR="004A4C24" w:rsidRPr="004A4C24" w:rsidRDefault="004A4C24" w:rsidP="004A4C24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A4C24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4A4C24" w:rsidRPr="004A4C24" w:rsidRDefault="004A4C24" w:rsidP="004A4C24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4A4C24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in;height:18pt" o:ole="">
            <v:imagedata r:id="rId8" o:title=""/>
          </v:shape>
          <w:control r:id="rId9" w:name="DefaultOcxName" w:shapeid="_x0000_i1043"/>
        </w:object>
      </w:r>
      <w:r w:rsidRPr="004A4C24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2" type="#_x0000_t75" style="width:1in;height:18pt" o:ole="">
            <v:imagedata r:id="rId10" o:title=""/>
          </v:shape>
          <w:control r:id="rId11" w:name="DefaultOcxName1" w:shapeid="_x0000_i1042"/>
        </w:object>
      </w:r>
      <w:r w:rsidRPr="004A4C24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1" type="#_x0000_t75" style="width:1in;height:18pt" o:ole="">
            <v:imagedata r:id="rId12" o:title=""/>
          </v:shape>
          <w:control r:id="rId13" w:name="DefaultOcxName2" w:shapeid="_x0000_i1041"/>
        </w:object>
      </w:r>
      <w:r w:rsidRPr="004A4C24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40" type="#_x0000_t75" style="width:1in;height:18pt" o:ole="">
            <v:imagedata r:id="rId14" o:title=""/>
          </v:shape>
          <w:control r:id="rId15" w:name="DefaultOcxName3" w:shapeid="_x0000_i1040"/>
        </w:object>
      </w:r>
      <w:r w:rsidRPr="004A4C24">
        <w:rPr>
          <w:rFonts w:ascii="宋体" w:eastAsia="宋体" w:hAnsi="宋体" w:cs="宋体"/>
          <w:kern w:val="0"/>
          <w:sz w:val="18"/>
          <w:szCs w:val="18"/>
        </w:rPr>
        <w:object w:dxaOrig="1440" w:dyaOrig="1440">
          <v:shape id="_x0000_i1039" type="#_x0000_t75" style="width:1in;height:18pt" o:ole="">
            <v:imagedata r:id="rId16" o:title=""/>
          </v:shape>
          <w:control r:id="rId17" w:name="DefaultOcxName4" w:shapeid="_x0000_i1039"/>
        </w:object>
      </w:r>
    </w:p>
    <w:p w:rsidR="004A4C24" w:rsidRPr="004A4C24" w:rsidRDefault="004A4C24" w:rsidP="004A4C24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4A4C24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000000" w:rsidRDefault="004A4C24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24" w:rsidRDefault="004A4C24" w:rsidP="004A4C24">
      <w:r>
        <w:separator/>
      </w:r>
    </w:p>
  </w:endnote>
  <w:endnote w:type="continuationSeparator" w:id="1">
    <w:p w:rsidR="004A4C24" w:rsidRDefault="004A4C24" w:rsidP="004A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24" w:rsidRDefault="004A4C24" w:rsidP="004A4C24">
      <w:r>
        <w:separator/>
      </w:r>
    </w:p>
  </w:footnote>
  <w:footnote w:type="continuationSeparator" w:id="1">
    <w:p w:rsidR="004A4C24" w:rsidRDefault="004A4C24" w:rsidP="004A4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C24"/>
    <w:rsid w:val="004A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C2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A4C24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A4C24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A4C24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A4C24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A4C24"/>
    <w:rPr>
      <w:rFonts w:ascii="Arial" w:eastAsia="宋体" w:hAnsi="Arial" w:cs="Arial"/>
      <w:vanish/>
      <w:kern w:val="0"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4A4C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4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50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1.12.161.252/common/upload/download.jsp?displayFileName=&#37325;&#24198;-&#29790;&#38534;6.2-6.13&#26723;&#26399;&#32456;&#31471;&#23458;&#25143;&#36164;&#26009;&amp;PATH=workflow/FL0053/&#37325;&#24198;-&#29790;&#38534;6.2-6.13&#26723;&#26399;&#32456;&#31471;&#23458;&#25143;&#36164;&#26009;_201651113546884.XLS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2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2016-08-18T07:50:00Z</dcterms:created>
  <dcterms:modified xsi:type="dcterms:W3CDTF">2016-08-18T07:50:00Z</dcterms:modified>
</cp:coreProperties>
</file>